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DB53C4E" w14:textId="77777777" w:rsidR="00C979C9" w:rsidRPr="000710AF" w:rsidRDefault="00C979C9" w:rsidP="00C979C9">
      <w:pPr>
        <w:ind w:left="2909" w:firstLine="691"/>
        <w:rPr>
          <w:rFonts w:ascii="Bradley Hand ITC" w:hAnsi="Bradley Hand ITC"/>
          <w:b w:val="0"/>
          <w:i/>
          <w:sz w:val="28"/>
          <w:szCs w:val="28"/>
        </w:rPr>
      </w:pPr>
      <w:r w:rsidRPr="000710AF">
        <w:rPr>
          <w:rFonts w:ascii="Bradley Hand ITC" w:hAnsi="Bradley Hand ITC"/>
          <w:noProof/>
          <w:sz w:val="28"/>
          <w:szCs w:val="28"/>
        </w:rPr>
        <w:drawing>
          <wp:anchor distT="0" distB="0" distL="114300" distR="114300" simplePos="0" relativeHeight="251660288" behindDoc="0" locked="0" layoutInCell="1" allowOverlap="1" wp14:anchorId="75642D96" wp14:editId="1F35DD36">
            <wp:simplePos x="0" y="0"/>
            <wp:positionH relativeFrom="page">
              <wp:posOffset>6435090</wp:posOffset>
            </wp:positionH>
            <wp:positionV relativeFrom="paragraph">
              <wp:posOffset>-109220</wp:posOffset>
            </wp:positionV>
            <wp:extent cx="587158" cy="501650"/>
            <wp:effectExtent l="0" t="0" r="3810" b="0"/>
            <wp:wrapNone/>
            <wp:docPr id="34" name="Picture 34">
              <a:hlinkClick xmlns:a="http://schemas.openxmlformats.org/drawingml/2006/main" r:id="rId5" tooltip="&quot;Louisville Cardinals Logo - Angry Cardinal's head (SportsLogos.Net)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Louisville Cardinals Logo - Angry Cardinal's head">
                      <a:hlinkClick r:id="rId5" tooltip="&quot;Louisville Cardinals Logo - Angry Cardinal's head (SportsLogos.Net)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158" cy="501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710AF">
        <w:rPr>
          <w:rFonts w:ascii="Bradley Hand ITC" w:hAnsi="Bradley Hand ITC"/>
          <w:noProof/>
          <w:sz w:val="28"/>
          <w:szCs w:val="28"/>
        </w:rPr>
        <w:drawing>
          <wp:anchor distT="0" distB="0" distL="114300" distR="114300" simplePos="0" relativeHeight="251661312" behindDoc="0" locked="0" layoutInCell="1" allowOverlap="1" wp14:anchorId="7074350F" wp14:editId="3524757D">
            <wp:simplePos x="0" y="0"/>
            <wp:positionH relativeFrom="rightMargin">
              <wp:posOffset>-716915</wp:posOffset>
            </wp:positionH>
            <wp:positionV relativeFrom="paragraph">
              <wp:posOffset>68580</wp:posOffset>
            </wp:positionV>
            <wp:extent cx="387350" cy="312860"/>
            <wp:effectExtent l="0" t="0" r="0" b="0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350" cy="312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710AF">
        <w:rPr>
          <w:rFonts w:ascii="Bradley Hand ITC" w:eastAsia="Calibri" w:hAnsi="Bradley Hand ITC" w:cs="Calibri"/>
          <w:b w:val="0"/>
          <w:noProof/>
          <w:sz w:val="28"/>
          <w:szCs w:val="28"/>
        </w:rPr>
        <w:drawing>
          <wp:anchor distT="0" distB="0" distL="114300" distR="114300" simplePos="0" relativeHeight="251662336" behindDoc="1" locked="0" layoutInCell="1" allowOverlap="1" wp14:anchorId="52BC0BC2" wp14:editId="131BF908">
            <wp:simplePos x="0" y="0"/>
            <wp:positionH relativeFrom="column">
              <wp:posOffset>0</wp:posOffset>
            </wp:positionH>
            <wp:positionV relativeFrom="paragraph">
              <wp:posOffset>-2540</wp:posOffset>
            </wp:positionV>
            <wp:extent cx="1187450" cy="1282700"/>
            <wp:effectExtent l="0" t="0" r="0" b="0"/>
            <wp:wrapNone/>
            <wp:docPr id="35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87450" cy="1282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0710AF">
        <w:rPr>
          <w:rFonts w:ascii="Bradley Hand ITC" w:hAnsi="Bradley Hand ITC"/>
          <w:color w:val="000000"/>
          <w:sz w:val="28"/>
          <w:szCs w:val="28"/>
        </w:rPr>
        <w:t>LORA B. PECK ELEMENTARY</w:t>
      </w:r>
    </w:p>
    <w:p w14:paraId="7CD731FB" w14:textId="77777777" w:rsidR="00C979C9" w:rsidRPr="000710AF" w:rsidRDefault="00C979C9" w:rsidP="00C979C9">
      <w:pPr>
        <w:ind w:left="2938" w:firstLine="691"/>
        <w:contextualSpacing/>
        <w:rPr>
          <w:rFonts w:ascii="Bradley Hand ITC" w:hAnsi="Bradley Hand ITC"/>
          <w:sz w:val="28"/>
          <w:szCs w:val="28"/>
        </w:rPr>
      </w:pPr>
      <w:r w:rsidRPr="000710AF">
        <w:rPr>
          <w:rFonts w:ascii="Bradley Hand ITC" w:hAnsi="Bradley Hand ITC"/>
          <w:sz w:val="28"/>
          <w:szCs w:val="28"/>
        </w:rPr>
        <w:t>5001 M.L.K. Blvd. Houston, Texas 77021</w:t>
      </w:r>
    </w:p>
    <w:p w14:paraId="66A56C7B" w14:textId="77777777" w:rsidR="00C979C9" w:rsidRPr="000710AF" w:rsidRDefault="00C979C9" w:rsidP="00C979C9">
      <w:pPr>
        <w:ind w:left="2909" w:firstLine="691"/>
        <w:contextualSpacing/>
        <w:rPr>
          <w:rFonts w:ascii="Bradley Hand ITC" w:hAnsi="Bradley Hand ITC"/>
          <w:bCs w:val="0"/>
          <w:sz w:val="28"/>
          <w:szCs w:val="28"/>
        </w:rPr>
      </w:pPr>
      <w:r w:rsidRPr="000710AF">
        <w:rPr>
          <w:rFonts w:ascii="Bradley Hand ITC" w:hAnsi="Bradley Hand ITC"/>
          <w:sz w:val="28"/>
          <w:szCs w:val="28"/>
        </w:rPr>
        <w:t>Phone (713)845-7463     Fax (713) 847-4701</w:t>
      </w:r>
    </w:p>
    <w:p w14:paraId="733FA616" w14:textId="77777777" w:rsidR="00C979C9" w:rsidRPr="000710AF" w:rsidRDefault="00C979C9" w:rsidP="00C979C9">
      <w:pPr>
        <w:ind w:left="720" w:firstLine="720"/>
        <w:contextualSpacing/>
        <w:jc w:val="center"/>
        <w:rPr>
          <w:rFonts w:ascii="Bradley Hand ITC" w:hAnsi="Bradley Hand ITC"/>
          <w:bCs w:val="0"/>
          <w:sz w:val="28"/>
          <w:szCs w:val="28"/>
        </w:rPr>
      </w:pPr>
    </w:p>
    <w:p w14:paraId="6BD3A069" w14:textId="77777777" w:rsidR="00C979C9" w:rsidRPr="000710AF" w:rsidRDefault="00C979C9" w:rsidP="00C979C9">
      <w:pPr>
        <w:contextualSpacing/>
        <w:jc w:val="center"/>
        <w:rPr>
          <w:b w:val="0"/>
          <w:i/>
          <w:sz w:val="28"/>
          <w:szCs w:val="28"/>
        </w:rPr>
      </w:pPr>
      <w:r w:rsidRPr="000710AF">
        <w:rPr>
          <w:rFonts w:ascii="Bradley Hand ITC" w:hAnsi="Bradley Hand ITC"/>
          <w:i/>
          <w:sz w:val="28"/>
          <w:szCs w:val="28"/>
        </w:rPr>
        <w:t xml:space="preserve">                 Myra Castle- Bell, Principal </w:t>
      </w:r>
      <w:r w:rsidRPr="000710AF">
        <w:rPr>
          <w:rFonts w:ascii="Bradley Hand ITC" w:hAnsi="Bradley Hand ITC"/>
          <w:i/>
          <w:sz w:val="28"/>
          <w:szCs w:val="28"/>
        </w:rPr>
        <w:tab/>
        <w:t xml:space="preserve">             Jennifer Whittie, Assistant Principa</w:t>
      </w:r>
      <w:r w:rsidRPr="000710AF">
        <w:rPr>
          <w:i/>
          <w:sz w:val="28"/>
          <w:szCs w:val="28"/>
        </w:rPr>
        <w:t>l</w:t>
      </w:r>
    </w:p>
    <w:p w14:paraId="30BDD741" w14:textId="77777777" w:rsidR="00C979C9" w:rsidRPr="004008C9" w:rsidRDefault="00C979C9" w:rsidP="00C979C9">
      <w:pPr>
        <w:spacing w:before="0"/>
        <w:ind w:left="0"/>
      </w:pPr>
      <w:r>
        <w:rPr>
          <w:noProof/>
        </w:rPr>
        <w:drawing>
          <wp:anchor distT="0" distB="0" distL="114300" distR="114300" simplePos="0" relativeHeight="251659264" behindDoc="1" locked="0" layoutInCell="1" allowOverlap="1" wp14:anchorId="332D5C6F" wp14:editId="6E3FCE76">
            <wp:simplePos x="0" y="0"/>
            <wp:positionH relativeFrom="margin">
              <wp:align>right</wp:align>
            </wp:positionH>
            <wp:positionV relativeFrom="paragraph">
              <wp:posOffset>140335</wp:posOffset>
            </wp:positionV>
            <wp:extent cx="7772400" cy="9651365"/>
            <wp:effectExtent l="0" t="0" r="0" b="6985"/>
            <wp:wrapNone/>
            <wp:docPr id="18" name="Picture 18" descr="colored background with feather like doodl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04-12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96513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tbl>
      <w:tblPr>
        <w:tblpPr w:leftFromText="180" w:rightFromText="180" w:vertAnchor="text" w:horzAnchor="margin" w:tblpXSpec="center" w:tblpY="2016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30"/>
      </w:tblGrid>
      <w:tr w:rsidR="00826FDA" w:rsidRPr="00C979C9" w14:paraId="1E0AAB3E" w14:textId="77777777" w:rsidTr="00826FDA">
        <w:trPr>
          <w:trHeight w:val="2730"/>
        </w:trPr>
        <w:tc>
          <w:tcPr>
            <w:tcW w:w="10230" w:type="dxa"/>
          </w:tcPr>
          <w:p w14:paraId="13C27D68" w14:textId="77777777" w:rsidR="00826FDA" w:rsidRPr="00C979C9" w:rsidRDefault="00826FDA" w:rsidP="00826FDA">
            <w:pPr>
              <w:pStyle w:val="Heading1"/>
              <w:framePr w:hSpace="0" w:wrap="auto" w:vAnchor="margin" w:xAlign="left" w:yAlign="inline"/>
              <w:rPr>
                <w:sz w:val="96"/>
                <w:szCs w:val="96"/>
                <w:lang w:val="es-GT"/>
              </w:rPr>
            </w:pPr>
            <w:r w:rsidRPr="00C979C9">
              <w:rPr>
                <w:sz w:val="96"/>
                <w:szCs w:val="96"/>
                <w:lang w:val="es-GT"/>
              </w:rPr>
              <w:t>Junta annual de Titulo i</w:t>
            </w:r>
          </w:p>
          <w:tbl>
            <w:tblPr>
              <w:tblpPr w:leftFromText="180" w:rightFromText="180" w:vertAnchor="text" w:horzAnchor="page" w:tblpX="801" w:tblpY="264"/>
              <w:tblW w:w="0" w:type="auto"/>
              <w:tblCellMar>
                <w:left w:w="0" w:type="dxa"/>
                <w:right w:w="0" w:type="dxa"/>
              </w:tblCellMar>
              <w:tblLook w:val="0000" w:firstRow="0" w:lastRow="0" w:firstColumn="0" w:lastColumn="0" w:noHBand="0" w:noVBand="0"/>
            </w:tblPr>
            <w:tblGrid>
              <w:gridCol w:w="9388"/>
            </w:tblGrid>
            <w:tr w:rsidR="00826FDA" w14:paraId="51D0310D" w14:textId="77777777" w:rsidTr="00B447C3">
              <w:trPr>
                <w:trHeight w:val="145"/>
              </w:trPr>
              <w:tc>
                <w:tcPr>
                  <w:tcW w:w="9388" w:type="dxa"/>
                </w:tcPr>
                <w:p w14:paraId="2751AE23" w14:textId="77777777" w:rsidR="00826FDA" w:rsidRDefault="00826FDA" w:rsidP="00826FDA">
                  <w:pPr>
                    <w:pStyle w:val="Heading3"/>
                    <w:framePr w:hSpace="0" w:wrap="auto" w:vAnchor="margin" w:xAlign="left" w:yAlign="inline"/>
                  </w:pPr>
                  <w:r>
                    <w:t>AGENDA:</w:t>
                  </w:r>
                </w:p>
                <w:p w14:paraId="039246C4" w14:textId="77777777" w:rsidR="00826FDA" w:rsidRPr="006E6F9E" w:rsidRDefault="00826FDA" w:rsidP="00826FDA">
                  <w:pPr>
                    <w:pStyle w:val="Heading3"/>
                    <w:framePr w:hSpace="0" w:wrap="auto" w:vAnchor="margin" w:xAlign="left" w:yAlign="inline"/>
                    <w:numPr>
                      <w:ilvl w:val="0"/>
                      <w:numId w:val="1"/>
                    </w:numPr>
                    <w:jc w:val="left"/>
                    <w:rPr>
                      <w:sz w:val="32"/>
                      <w:szCs w:val="32"/>
                    </w:rPr>
                  </w:pPr>
                  <w:r>
                    <w:rPr>
                      <w:sz w:val="32"/>
                      <w:szCs w:val="32"/>
                    </w:rPr>
                    <w:t>Que es Titulo I</w:t>
                  </w:r>
                </w:p>
                <w:p w14:paraId="1DB17CB6" w14:textId="77777777" w:rsidR="00826FDA" w:rsidRPr="006E6F9E" w:rsidRDefault="00826FDA" w:rsidP="00826FDA">
                  <w:pPr>
                    <w:pStyle w:val="ListParagraph"/>
                    <w:numPr>
                      <w:ilvl w:val="0"/>
                      <w:numId w:val="1"/>
                    </w:numPr>
                    <w:rPr>
                      <w:szCs w:val="32"/>
                    </w:rPr>
                  </w:pPr>
                  <w:r>
                    <w:rPr>
                      <w:szCs w:val="32"/>
                    </w:rPr>
                    <w:t>Como ayuda</w:t>
                  </w:r>
                </w:p>
                <w:p w14:paraId="3D0A0BBD" w14:textId="77777777" w:rsidR="00826FDA" w:rsidRPr="00C979C9" w:rsidRDefault="00826FDA" w:rsidP="00826FDA">
                  <w:pPr>
                    <w:pStyle w:val="ListParagraph"/>
                    <w:numPr>
                      <w:ilvl w:val="0"/>
                      <w:numId w:val="1"/>
                    </w:numPr>
                    <w:rPr>
                      <w:szCs w:val="32"/>
                      <w:lang w:val="es-GT"/>
                    </w:rPr>
                  </w:pPr>
                  <w:r w:rsidRPr="00C979C9">
                    <w:rPr>
                      <w:szCs w:val="32"/>
                      <w:lang w:val="es-GT"/>
                    </w:rPr>
                    <w:t xml:space="preserve">Revisar el </w:t>
                  </w:r>
                  <w:r>
                    <w:rPr>
                      <w:szCs w:val="32"/>
                      <w:lang w:val="es-GT"/>
                    </w:rPr>
                    <w:t>C</w:t>
                  </w:r>
                  <w:r w:rsidRPr="00C979C9">
                    <w:rPr>
                      <w:szCs w:val="32"/>
                      <w:lang w:val="es-GT"/>
                    </w:rPr>
                    <w:t xml:space="preserve">ompacto de </w:t>
                  </w:r>
                  <w:r>
                    <w:rPr>
                      <w:szCs w:val="32"/>
                      <w:lang w:val="es-GT"/>
                    </w:rPr>
                    <w:t>Padres/Póliza Familiar</w:t>
                  </w:r>
                </w:p>
                <w:p w14:paraId="45711F49" w14:textId="77777777" w:rsidR="00826FDA" w:rsidRPr="00C979C9" w:rsidRDefault="00826FDA" w:rsidP="00826FDA">
                  <w:pPr>
                    <w:pStyle w:val="ListParagraph"/>
                    <w:numPr>
                      <w:ilvl w:val="0"/>
                      <w:numId w:val="1"/>
                    </w:numPr>
                    <w:rPr>
                      <w:szCs w:val="32"/>
                      <w:lang w:val="es-GT"/>
                    </w:rPr>
                  </w:pPr>
                  <w:r w:rsidRPr="00C979C9">
                    <w:rPr>
                      <w:szCs w:val="32"/>
                      <w:lang w:val="es-GT"/>
                    </w:rPr>
                    <w:t>Como pueden los padres i</w:t>
                  </w:r>
                  <w:r>
                    <w:rPr>
                      <w:szCs w:val="32"/>
                      <w:lang w:val="es-GT"/>
                    </w:rPr>
                    <w:t>nvolucrarse</w:t>
                  </w:r>
                </w:p>
                <w:p w14:paraId="1FCA1441" w14:textId="77777777" w:rsidR="00826FDA" w:rsidRPr="006E6F9E" w:rsidRDefault="00826FDA" w:rsidP="00826FDA">
                  <w:pPr>
                    <w:pStyle w:val="ListParagraph"/>
                    <w:numPr>
                      <w:ilvl w:val="0"/>
                      <w:numId w:val="1"/>
                    </w:numPr>
                    <w:rPr>
                      <w:szCs w:val="32"/>
                    </w:rPr>
                  </w:pPr>
                  <w:r>
                    <w:rPr>
                      <w:szCs w:val="32"/>
                    </w:rPr>
                    <w:t>Eventos siguientes</w:t>
                  </w:r>
                </w:p>
                <w:p w14:paraId="2677C833" w14:textId="77777777" w:rsidR="00826FDA" w:rsidRPr="006E6F9E" w:rsidRDefault="00826FDA" w:rsidP="00826FDA">
                  <w:pPr>
                    <w:rPr>
                      <w:sz w:val="40"/>
                      <w:szCs w:val="40"/>
                    </w:rPr>
                  </w:pPr>
                </w:p>
                <w:p w14:paraId="5C48040C" w14:textId="77777777" w:rsidR="00826FDA" w:rsidRPr="006E6F9E" w:rsidRDefault="00826FDA" w:rsidP="00826FDA"/>
              </w:tc>
            </w:tr>
            <w:tr w:rsidR="00826FDA" w14:paraId="2281EE92" w14:textId="77777777" w:rsidTr="00B447C3">
              <w:trPr>
                <w:trHeight w:val="145"/>
              </w:trPr>
              <w:tc>
                <w:tcPr>
                  <w:tcW w:w="9388" w:type="dxa"/>
                </w:tcPr>
                <w:p w14:paraId="3AF6A0C1" w14:textId="77777777" w:rsidR="00826FDA" w:rsidRDefault="00826FDA" w:rsidP="00826FDA">
                  <w:pPr>
                    <w:pStyle w:val="Heading3"/>
                    <w:framePr w:hSpace="0" w:wrap="auto" w:vAnchor="margin" w:xAlign="left" w:yAlign="inline"/>
                  </w:pPr>
                </w:p>
              </w:tc>
            </w:tr>
            <w:tr w:rsidR="00826FDA" w14:paraId="3344CEE1" w14:textId="77777777" w:rsidTr="00B447C3">
              <w:trPr>
                <w:trHeight w:val="145"/>
              </w:trPr>
              <w:tc>
                <w:tcPr>
                  <w:tcW w:w="9388" w:type="dxa"/>
                </w:tcPr>
                <w:p w14:paraId="6DAA2470" w14:textId="77777777" w:rsidR="00826FDA" w:rsidRDefault="00826FDA" w:rsidP="00826FDA">
                  <w:pPr>
                    <w:pStyle w:val="Heading3"/>
                    <w:framePr w:hSpace="0" w:wrap="auto" w:vAnchor="margin" w:xAlign="left" w:yAlign="inline"/>
                  </w:pPr>
                </w:p>
              </w:tc>
            </w:tr>
          </w:tbl>
          <w:tbl>
            <w:tblPr>
              <w:tblpPr w:leftFromText="180" w:rightFromText="180" w:vertAnchor="text" w:horzAnchor="margin" w:tblpY="3325"/>
              <w:tblW w:w="0" w:type="auto"/>
              <w:tblCellMar>
                <w:left w:w="0" w:type="dxa"/>
                <w:right w:w="0" w:type="dxa"/>
              </w:tblCellMar>
              <w:tblLook w:val="0000" w:firstRow="0" w:lastRow="0" w:firstColumn="0" w:lastColumn="0" w:noHBand="0" w:noVBand="0"/>
            </w:tblPr>
            <w:tblGrid>
              <w:gridCol w:w="10228"/>
            </w:tblGrid>
            <w:tr w:rsidR="00826FDA" w:rsidRPr="00C979C9" w14:paraId="798759D6" w14:textId="77777777" w:rsidTr="00B447C3">
              <w:trPr>
                <w:trHeight w:val="1445"/>
              </w:trPr>
              <w:tc>
                <w:tcPr>
                  <w:tcW w:w="10228" w:type="dxa"/>
                </w:tcPr>
                <w:p w14:paraId="71C160AE" w14:textId="77777777" w:rsidR="00826FDA" w:rsidRPr="00AF300E" w:rsidRDefault="00826FDA" w:rsidP="00826FDA">
                  <w:pPr>
                    <w:spacing w:after="100"/>
                    <w:jc w:val="center"/>
                  </w:pPr>
                  <w:r w:rsidRPr="00AF300E">
                    <w:rPr>
                      <w:noProof/>
                    </w:rPr>
                    <mc:AlternateContent>
                      <mc:Choice Requires="wps">
                        <w:drawing>
                          <wp:inline distT="0" distB="0" distL="0" distR="0" wp14:anchorId="1A5830EF" wp14:editId="4459F845">
                            <wp:extent cx="981076" cy="0"/>
                            <wp:effectExtent l="0" t="19050" r="28575" b="19050"/>
                            <wp:docPr id="83" name="Straight Connector 83" descr="text divider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/>
                                  <wps:spPr>
                                    <a:xfrm>
                                      <a:off x="0" y="0"/>
                                      <a:ext cx="981076" cy="0"/>
                                    </a:xfrm>
                                    <a:prstGeom prst="line">
                                      <a:avLst/>
                                    </a:prstGeom>
                                    <a:ln w="28575">
                                      <a:solidFill>
                                        <a:schemeClr val="tx2"/>
                                      </a:solidFill>
                                    </a:ln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/>
                                </wps:ws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line w14:anchorId="4F9FBF9D" id="Straight Connector 83" o:spid="_x0000_s1026" alt="text divider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77.2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" strokecolor="#44546a [3215]" strokeweight="2.25pt">
                            <v:stroke joinstyle="miter"/>
                            <w10:anchorlock/>
                          </v:line>
                        </w:pict>
                      </mc:Fallback>
                    </mc:AlternateContent>
                  </w:r>
                </w:p>
                <w:p w14:paraId="22A6F656" w14:textId="77777777" w:rsidR="00826FDA" w:rsidRPr="00C979C9" w:rsidRDefault="00826FDA" w:rsidP="00826FDA">
                  <w:pPr>
                    <w:spacing w:before="300" w:after="100"/>
                    <w:jc w:val="center"/>
                    <w:rPr>
                      <w:lang w:val="es-GT"/>
                    </w:rPr>
                  </w:pPr>
                  <w:r w:rsidRPr="00C979C9">
                    <w:rPr>
                      <w:lang w:val="es-GT"/>
                    </w:rPr>
                    <w:t>martes, 21 de septiembre 2021</w:t>
                  </w:r>
                </w:p>
                <w:p w14:paraId="7A451648" w14:textId="77777777" w:rsidR="00826FDA" w:rsidRPr="00C979C9" w:rsidRDefault="00826FDA" w:rsidP="00826FDA">
                  <w:pPr>
                    <w:spacing w:before="300" w:after="100"/>
                    <w:jc w:val="center"/>
                    <w:rPr>
                      <w:lang w:val="es-GT"/>
                    </w:rPr>
                  </w:pPr>
                  <w:r w:rsidRPr="00C979C9">
                    <w:rPr>
                      <w:lang w:val="es-GT"/>
                    </w:rPr>
                    <w:t>8:30 A.M.</w:t>
                  </w:r>
                </w:p>
                <w:p w14:paraId="4774CE94" w14:textId="77777777" w:rsidR="00826FDA" w:rsidRPr="00C979C9" w:rsidRDefault="00826FDA" w:rsidP="00826FDA">
                  <w:pPr>
                    <w:jc w:val="center"/>
                    <w:rPr>
                      <w:lang w:val="es-GT"/>
                    </w:rPr>
                  </w:pPr>
                  <w:r>
                    <w:rPr>
                      <w:lang w:val="es-GT"/>
                    </w:rPr>
                    <w:t>mi</w:t>
                  </w:r>
                  <w:r w:rsidRPr="00C979C9">
                    <w:rPr>
                      <w:lang w:val="es-GT"/>
                    </w:rPr>
                    <w:t>ercoles, 22 de s</w:t>
                  </w:r>
                  <w:r>
                    <w:rPr>
                      <w:lang w:val="es-GT"/>
                    </w:rPr>
                    <w:t>eptiembre 2021</w:t>
                  </w:r>
                </w:p>
                <w:p w14:paraId="6725D882" w14:textId="77777777" w:rsidR="00826FDA" w:rsidRPr="00C979C9" w:rsidRDefault="00826FDA" w:rsidP="00826FDA">
                  <w:pPr>
                    <w:jc w:val="center"/>
                    <w:rPr>
                      <w:lang w:val="es-GT"/>
                    </w:rPr>
                  </w:pPr>
                </w:p>
                <w:p w14:paraId="31EFDDC7" w14:textId="77777777" w:rsidR="00826FDA" w:rsidRPr="00C979C9" w:rsidRDefault="00826FDA" w:rsidP="00826FDA">
                  <w:pPr>
                    <w:jc w:val="center"/>
                    <w:rPr>
                      <w:lang w:val="es-GT"/>
                    </w:rPr>
                  </w:pPr>
                  <w:r w:rsidRPr="00C979C9">
                    <w:rPr>
                      <w:lang w:val="es-GT"/>
                    </w:rPr>
                    <w:t>1:30 P.M.</w:t>
                  </w:r>
                </w:p>
                <w:p w14:paraId="5A1BDA02" w14:textId="77777777" w:rsidR="00826FDA" w:rsidRPr="00C979C9" w:rsidRDefault="00826FDA" w:rsidP="00826FDA">
                  <w:pPr>
                    <w:jc w:val="center"/>
                    <w:rPr>
                      <w:lang w:val="es-GT"/>
                    </w:rPr>
                  </w:pPr>
                </w:p>
              </w:tc>
            </w:tr>
            <w:tr w:rsidR="00826FDA" w:rsidRPr="00C979C9" w14:paraId="69582BEF" w14:textId="77777777" w:rsidTr="00B447C3">
              <w:trPr>
                <w:trHeight w:val="1890"/>
              </w:trPr>
              <w:tc>
                <w:tcPr>
                  <w:tcW w:w="10228" w:type="dxa"/>
                </w:tcPr>
                <w:p w14:paraId="588E6226" w14:textId="77777777" w:rsidR="00826FDA" w:rsidRPr="00C979C9" w:rsidRDefault="00826FDA" w:rsidP="00826FDA">
                  <w:pPr>
                    <w:spacing w:after="100"/>
                    <w:rPr>
                      <w:lang w:val="es-GT"/>
                    </w:rPr>
                  </w:pPr>
                </w:p>
              </w:tc>
            </w:tr>
          </w:tbl>
          <w:p w14:paraId="769A71BF" w14:textId="77777777" w:rsidR="00826FDA" w:rsidRPr="00C979C9" w:rsidRDefault="00826FDA" w:rsidP="00826FDA">
            <w:pPr>
              <w:jc w:val="center"/>
              <w:rPr>
                <w:lang w:val="es-GT"/>
              </w:rPr>
            </w:pPr>
          </w:p>
        </w:tc>
      </w:tr>
    </w:tbl>
    <w:p w14:paraId="02ECE41B" w14:textId="77777777" w:rsidR="00D23AD0" w:rsidRDefault="00D23AD0"/>
    <w:sectPr w:rsidR="00D23AD0" w:rsidSect="005325F0">
      <w:headerReference w:type="default" r:id="rId10"/>
      <w:pgSz w:w="12240" w:h="15840"/>
      <w:pgMar w:top="0" w:right="0" w:bottom="0" w:left="0" w:header="0" w:footer="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Bradley Hand ITC">
    <w:panose1 w:val="03070402050302030203"/>
    <w:charset w:val="00"/>
    <w:family w:val="script"/>
    <w:pitch w:val="variable"/>
    <w:sig w:usb0="00000003" w:usb1="00000000" w:usb2="00000000" w:usb3="00000000" w:csb0="00000001" w:csb1="00000000"/>
  </w:font>
</w:font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0E0714A" w14:textId="77777777" w:rsidR="004008C9" w:rsidRDefault="00826FDA" w:rsidP="004008C9">
    <w:pPr>
      <w:pStyle w:val="Header"/>
      <w:ind w:left="0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E47486E"/>
    <w:multiLevelType w:val="hybridMultilevel"/>
    <w:tmpl w:val="200A7B0E"/>
    <w:lvl w:ilvl="0" w:tplc="04090001">
      <w:start w:val="1"/>
      <w:numFmt w:val="bullet"/>
      <w:lvlText w:val=""/>
      <w:lvlJc w:val="left"/>
      <w:pPr>
        <w:ind w:left="749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6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8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0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2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4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6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8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09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979C9"/>
    <w:rsid w:val="00826FDA"/>
    <w:rsid w:val="00C979C9"/>
    <w:rsid w:val="00D23A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AA334A2"/>
  <w15:chartTrackingRefBased/>
  <w15:docId w15:val="{D2D4BE9C-702E-41DA-A21B-D4AA37AC025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979C9"/>
    <w:pPr>
      <w:spacing w:before="40" w:after="0" w:line="240" w:lineRule="auto"/>
      <w:ind w:left="29" w:right="29"/>
    </w:pPr>
    <w:rPr>
      <w:rFonts w:eastAsiaTheme="minorEastAsia"/>
      <w:b/>
      <w:bCs/>
      <w:color w:val="44546A" w:themeColor="text2"/>
      <w:sz w:val="32"/>
      <w:szCs w:val="26"/>
      <w:lang w:eastAsia="ja-JP"/>
    </w:rPr>
  </w:style>
  <w:style w:type="paragraph" w:styleId="Heading1">
    <w:name w:val="heading 1"/>
    <w:basedOn w:val="Normal"/>
    <w:next w:val="Normal"/>
    <w:link w:val="Heading1Char"/>
    <w:qFormat/>
    <w:rsid w:val="00C979C9"/>
    <w:pPr>
      <w:framePr w:hSpace="180" w:wrap="around" w:vAnchor="text" w:hAnchor="text" w:x="796" w:y="2775"/>
      <w:ind w:left="0"/>
      <w:jc w:val="center"/>
      <w:outlineLvl w:val="0"/>
    </w:pPr>
    <w:rPr>
      <w:rFonts w:asciiTheme="majorHAnsi" w:eastAsiaTheme="majorEastAsia" w:hAnsiTheme="majorHAnsi" w:cstheme="majorBidi"/>
      <w:caps/>
      <w:sz w:val="120"/>
      <w:szCs w:val="120"/>
    </w:rPr>
  </w:style>
  <w:style w:type="paragraph" w:styleId="Heading3">
    <w:name w:val="heading 3"/>
    <w:basedOn w:val="Normal"/>
    <w:next w:val="Normal"/>
    <w:link w:val="Heading3Char"/>
    <w:unhideWhenUsed/>
    <w:qFormat/>
    <w:rsid w:val="00C979C9"/>
    <w:pPr>
      <w:framePr w:hSpace="180" w:wrap="around" w:vAnchor="text" w:hAnchor="text" w:x="796" w:y="6149"/>
      <w:jc w:val="center"/>
      <w:outlineLvl w:val="2"/>
    </w:pPr>
    <w:rPr>
      <w:sz w:val="4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rsid w:val="00C979C9"/>
    <w:rPr>
      <w:rFonts w:asciiTheme="majorHAnsi" w:eastAsiaTheme="majorEastAsia" w:hAnsiTheme="majorHAnsi" w:cstheme="majorBidi"/>
      <w:b/>
      <w:bCs/>
      <w:caps/>
      <w:color w:val="44546A" w:themeColor="text2"/>
      <w:sz w:val="120"/>
      <w:szCs w:val="120"/>
      <w:lang w:eastAsia="ja-JP"/>
    </w:rPr>
  </w:style>
  <w:style w:type="character" w:customStyle="1" w:styleId="Heading3Char">
    <w:name w:val="Heading 3 Char"/>
    <w:basedOn w:val="DefaultParagraphFont"/>
    <w:link w:val="Heading3"/>
    <w:rsid w:val="00C979C9"/>
    <w:rPr>
      <w:rFonts w:eastAsiaTheme="minorEastAsia"/>
      <w:b/>
      <w:bCs/>
      <w:color w:val="44546A" w:themeColor="text2"/>
      <w:sz w:val="40"/>
      <w:szCs w:val="26"/>
      <w:lang w:eastAsia="ja-JP"/>
    </w:rPr>
  </w:style>
  <w:style w:type="paragraph" w:styleId="Header">
    <w:name w:val="header"/>
    <w:basedOn w:val="Normal"/>
    <w:link w:val="HeaderChar"/>
    <w:uiPriority w:val="99"/>
    <w:unhideWhenUsed/>
    <w:rsid w:val="00C979C9"/>
    <w:pPr>
      <w:tabs>
        <w:tab w:val="center" w:pos="4680"/>
        <w:tab w:val="right" w:pos="9360"/>
      </w:tabs>
      <w:spacing w:before="0"/>
    </w:pPr>
  </w:style>
  <w:style w:type="character" w:customStyle="1" w:styleId="HeaderChar">
    <w:name w:val="Header Char"/>
    <w:basedOn w:val="DefaultParagraphFont"/>
    <w:link w:val="Header"/>
    <w:uiPriority w:val="99"/>
    <w:rsid w:val="00C979C9"/>
    <w:rPr>
      <w:rFonts w:eastAsiaTheme="minorEastAsia"/>
      <w:b/>
      <w:bCs/>
      <w:color w:val="44546A" w:themeColor="text2"/>
      <w:sz w:val="32"/>
      <w:szCs w:val="26"/>
      <w:lang w:eastAsia="ja-JP"/>
    </w:rPr>
  </w:style>
  <w:style w:type="paragraph" w:styleId="ListParagraph">
    <w:name w:val="List Paragraph"/>
    <w:basedOn w:val="Normal"/>
    <w:uiPriority w:val="34"/>
    <w:unhideWhenUsed/>
    <w:qFormat/>
    <w:rsid w:val="00C979C9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settings" Target="settings.xml"/><Relationship Id="rId7" Type="http://schemas.openxmlformats.org/officeDocument/2006/relationships/image" Target="media/image2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g"/><Relationship Id="rId11" Type="http://schemas.openxmlformats.org/officeDocument/2006/relationships/fontTable" Target="fontTable.xml"/><Relationship Id="rId5" Type="http://schemas.openxmlformats.org/officeDocument/2006/relationships/hyperlink" Target="http://content.sportslogos.net/logos/32/734/full/2841.gi" TargetMode="External"/><Relationship Id="rId10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4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70</Words>
  <Characters>401</Characters>
  <Application>Microsoft Office Word</Application>
  <DocSecurity>0</DocSecurity>
  <Lines>3</Lines>
  <Paragraphs>1</Paragraphs>
  <ScaleCrop>false</ScaleCrop>
  <Company/>
  <LinksUpToDate>false</LinksUpToDate>
  <CharactersWithSpaces>470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Cruz, Aura</dc:creator>
  <cp:keywords/>
  <dc:description/>
  <cp:lastModifiedBy>Cruz, Aura</cp:lastModifiedBy>
  <cp:revision>2</cp:revision>
  <dcterms:created xsi:type="dcterms:W3CDTF">2021-09-21T14:07:00Z</dcterms:created>
  <dcterms:modified xsi:type="dcterms:W3CDTF">2021-09-21T14:11:00Z</dcterms:modified>
</cp:coreProperties>
</file>